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8D" w:rsidRPr="00B65E12" w:rsidRDefault="0031644A" w:rsidP="00B27B8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Политика </w:t>
      </w:r>
    </w:p>
    <w:p w:rsidR="00B27B8D" w:rsidRPr="00B65E12" w:rsidRDefault="0031644A" w:rsidP="00B27B8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Федерации Профсоюзов </w:t>
      </w:r>
      <w:r w:rsidR="00B27B8D" w:rsidRPr="00B65E1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Челябинской области </w:t>
      </w:r>
    </w:p>
    <w:p w:rsidR="0031644A" w:rsidRPr="00B65E12" w:rsidRDefault="0031644A" w:rsidP="00B27B8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 отношени</w:t>
      </w:r>
      <w:bookmarkStart w:id="0" w:name="sdfootnote1anc"/>
      <w:r w:rsidR="00B27B8D" w:rsidRPr="00B65E1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 обработки персональных данных</w:t>
      </w:r>
      <w:hyperlink r:id="rId5" w:anchor="sdfootnote1sym" w:history="1">
        <w:r w:rsidRPr="00B65E12">
          <w:rPr>
            <w:rFonts w:eastAsia="Times New Roman" w:cs="Times New Roman"/>
            <w:b/>
            <w:bCs/>
            <w:kern w:val="36"/>
            <w:sz w:val="28"/>
            <w:szCs w:val="28"/>
            <w:vertAlign w:val="superscript"/>
            <w:lang w:eastAsia="ru-RU"/>
          </w:rPr>
          <w:t>1</w:t>
        </w:r>
      </w:hyperlink>
      <w:bookmarkEnd w:id="0"/>
    </w:p>
    <w:p w:rsidR="0031644A" w:rsidRPr="00B65E12" w:rsidRDefault="0031644A" w:rsidP="003164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644A" w:rsidRPr="00B65E12" w:rsidRDefault="0031644A" w:rsidP="00B27B8D">
      <w:pPr>
        <w:shd w:val="clear" w:color="auto" w:fill="FFFFFF"/>
        <w:spacing w:after="0" w:line="240" w:lineRule="auto"/>
        <w:ind w:left="652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:rsidR="0031644A" w:rsidRPr="00B65E12" w:rsidRDefault="0031644A" w:rsidP="00B27B8D">
      <w:pPr>
        <w:shd w:val="clear" w:color="auto" w:fill="FFFFFF"/>
        <w:spacing w:after="0" w:line="240" w:lineRule="auto"/>
        <w:ind w:left="652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к распоряжению </w:t>
      </w:r>
    </w:p>
    <w:p w:rsidR="0031644A" w:rsidRPr="00B65E12" w:rsidRDefault="0031644A" w:rsidP="00B27B8D">
      <w:pPr>
        <w:shd w:val="clear" w:color="auto" w:fill="FFFFFF"/>
        <w:spacing w:after="0" w:line="240" w:lineRule="auto"/>
        <w:ind w:left="652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1E645D" w:rsidRPr="00B65E12">
        <w:rPr>
          <w:rFonts w:eastAsia="Times New Roman" w:cs="Times New Roman"/>
          <w:sz w:val="28"/>
          <w:szCs w:val="28"/>
          <w:lang w:eastAsia="ru-RU"/>
        </w:rPr>
        <w:t>30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.12.2022 № </w:t>
      </w:r>
      <w:r w:rsidR="00445A45">
        <w:rPr>
          <w:rFonts w:eastAsia="Times New Roman" w:cs="Times New Roman"/>
          <w:sz w:val="28"/>
          <w:szCs w:val="28"/>
          <w:lang w:eastAsia="ru-RU"/>
        </w:rPr>
        <w:t xml:space="preserve"> 126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1. Настоящая Политика Ф</w:t>
      </w:r>
      <w:r w:rsidR="00B27B8D" w:rsidRPr="00B65E12">
        <w:rPr>
          <w:rFonts w:eastAsia="Times New Roman" w:cs="Times New Roman"/>
          <w:sz w:val="28"/>
          <w:szCs w:val="28"/>
          <w:lang w:eastAsia="ru-RU"/>
        </w:rPr>
        <w:t>едерации п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рофсоюзов </w:t>
      </w:r>
      <w:bookmarkStart w:id="1" w:name="sdfootnote2anc"/>
      <w:r w:rsidR="00B27B8D" w:rsidRPr="00B65E12">
        <w:rPr>
          <w:rFonts w:eastAsia="Times New Roman" w:cs="Times New Roman"/>
          <w:sz w:val="28"/>
          <w:szCs w:val="28"/>
          <w:lang w:eastAsia="ru-RU"/>
        </w:rPr>
        <w:t>Челябинской области</w:t>
      </w:r>
      <w:bookmarkEnd w:id="1"/>
      <w:r w:rsidR="001E645D" w:rsidRPr="00B65E12">
        <w:rPr>
          <w:rFonts w:eastAsia="Times New Roman" w:cs="Times New Roman"/>
          <w:sz w:val="28"/>
          <w:szCs w:val="28"/>
          <w:lang w:eastAsia="ru-RU"/>
        </w:rPr>
        <w:t xml:space="preserve"> (далее </w:t>
      </w:r>
      <w:r w:rsidR="00BF681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E645D" w:rsidRPr="00B65E12">
        <w:rPr>
          <w:rFonts w:eastAsia="Times New Roman" w:cs="Times New Roman"/>
          <w:sz w:val="28"/>
          <w:szCs w:val="28"/>
          <w:lang w:eastAsia="ru-RU"/>
        </w:rPr>
        <w:t xml:space="preserve">Федерация) </w:t>
      </w:r>
      <w:r w:rsidRPr="00B65E12">
        <w:rPr>
          <w:rFonts w:eastAsia="Times New Roman" w:cs="Times New Roman"/>
          <w:sz w:val="28"/>
          <w:szCs w:val="28"/>
          <w:lang w:eastAsia="ru-RU"/>
        </w:rPr>
        <w:t>в отношении обработки персональных данных разработана в целях реализации требований</w:t>
      </w:r>
      <w:r w:rsidR="00B27B8D" w:rsidRPr="00B65E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5E12">
        <w:rPr>
          <w:rFonts w:eastAsia="Times New Roman" w:cs="Times New Roman"/>
          <w:sz w:val="28"/>
          <w:szCs w:val="28"/>
          <w:lang w:eastAsia="ru-RU"/>
        </w:rPr>
        <w:t>пункта 2 части 1 статьи 18.1</w:t>
      </w:r>
      <w:r w:rsidR="00B27B8D" w:rsidRPr="00B65E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5E12">
        <w:rPr>
          <w:rFonts w:eastAsia="Times New Roman" w:cs="Times New Roman"/>
          <w:sz w:val="28"/>
          <w:szCs w:val="28"/>
          <w:lang w:eastAsia="ru-RU"/>
        </w:rPr>
        <w:t>Федерального закона от 27 июля 2006 г</w:t>
      </w:r>
      <w:r w:rsidR="00B27B8D" w:rsidRPr="00B65E12">
        <w:rPr>
          <w:rFonts w:eastAsia="Times New Roman" w:cs="Times New Roman"/>
          <w:sz w:val="28"/>
          <w:szCs w:val="28"/>
          <w:lang w:eastAsia="ru-RU"/>
        </w:rPr>
        <w:t>ода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№ 152-ФЗ «О персональных данных»</w:t>
      </w:r>
      <w:bookmarkStart w:id="2" w:name="sdfootnote3anc"/>
      <w:r w:rsidRPr="00B65E12">
        <w:rPr>
          <w:rFonts w:eastAsia="Times New Roman" w:cs="Times New Roman"/>
          <w:sz w:val="28"/>
          <w:szCs w:val="28"/>
          <w:lang w:eastAsia="ru-RU"/>
        </w:rPr>
        <w:fldChar w:fldCharType="begin"/>
      </w:r>
      <w:r w:rsidRPr="00B65E12">
        <w:rPr>
          <w:rFonts w:eastAsia="Times New Roman" w:cs="Times New Roman"/>
          <w:sz w:val="28"/>
          <w:szCs w:val="28"/>
          <w:lang w:eastAsia="ru-RU"/>
        </w:rPr>
        <w:instrText xml:space="preserve"> HYPERLINK "https://fnpr.ru/regulation/" \l "sdfootnote3sym" </w:instrText>
      </w:r>
      <w:r w:rsidRPr="00B65E12">
        <w:rPr>
          <w:rFonts w:eastAsia="Times New Roman" w:cs="Times New Roman"/>
          <w:sz w:val="28"/>
          <w:szCs w:val="28"/>
          <w:lang w:eastAsia="ru-RU"/>
        </w:rPr>
        <w:fldChar w:fldCharType="separate"/>
      </w:r>
      <w:r w:rsidRPr="00B65E12">
        <w:rPr>
          <w:rFonts w:eastAsia="Times New Roman" w:cs="Times New Roman"/>
          <w:sz w:val="28"/>
          <w:szCs w:val="28"/>
          <w:vertAlign w:val="superscript"/>
          <w:lang w:eastAsia="ru-RU"/>
        </w:rPr>
        <w:t>3</w:t>
      </w:r>
      <w:r w:rsidRPr="00B65E12">
        <w:rPr>
          <w:rFonts w:eastAsia="Times New Roman" w:cs="Times New Roman"/>
          <w:sz w:val="28"/>
          <w:szCs w:val="28"/>
          <w:lang w:eastAsia="ru-RU"/>
        </w:rPr>
        <w:fldChar w:fldCharType="end"/>
      </w:r>
      <w:bookmarkEnd w:id="2"/>
      <w:r w:rsidR="00B27B8D" w:rsidRPr="00B65E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5E12">
        <w:rPr>
          <w:rFonts w:eastAsia="Times New Roman" w:cs="Times New Roman"/>
          <w:sz w:val="28"/>
          <w:szCs w:val="28"/>
          <w:lang w:eastAsia="ru-RU"/>
        </w:rPr>
        <w:t>и действует в отношении всех персональных данных, которые Ф</w:t>
      </w:r>
      <w:r w:rsidR="00B27B8D" w:rsidRPr="00B65E12">
        <w:rPr>
          <w:rFonts w:eastAsia="Times New Roman" w:cs="Times New Roman"/>
          <w:sz w:val="28"/>
          <w:szCs w:val="28"/>
          <w:lang w:eastAsia="ru-RU"/>
        </w:rPr>
        <w:t>едерация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получают от субъектов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2. Действие настоящей Политики распространяется на </w:t>
      </w:r>
      <w:r w:rsidR="00B27B8D" w:rsidRPr="00B65E12">
        <w:rPr>
          <w:rFonts w:eastAsia="Times New Roman" w:cs="Times New Roman"/>
          <w:sz w:val="28"/>
          <w:szCs w:val="28"/>
          <w:lang w:eastAsia="ru-RU"/>
        </w:rPr>
        <w:t>Федерацию</w:t>
      </w:r>
      <w:r w:rsidRPr="00B65E12">
        <w:rPr>
          <w:rFonts w:eastAsia="Times New Roman" w:cs="Times New Roman"/>
          <w:sz w:val="28"/>
          <w:szCs w:val="28"/>
          <w:lang w:eastAsia="ru-RU"/>
        </w:rPr>
        <w:t>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3. Полномочия оператора персональных данных от имени Ф</w:t>
      </w:r>
      <w:r w:rsidR="00B27B8D" w:rsidRPr="00B65E12">
        <w:rPr>
          <w:rFonts w:eastAsia="Times New Roman" w:cs="Times New Roman"/>
          <w:sz w:val="28"/>
          <w:szCs w:val="28"/>
          <w:lang w:eastAsia="ru-RU"/>
        </w:rPr>
        <w:t>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осуществляются Аппаратом </w:t>
      </w:r>
      <w:r w:rsidR="0072500A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4. Обработка персональных данных осуществляется в соответствии </w:t>
      </w:r>
      <w:proofErr w:type="gramStart"/>
      <w:r w:rsidRPr="00B65E12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B65E12">
        <w:rPr>
          <w:rFonts w:eastAsia="Times New Roman" w:cs="Times New Roman"/>
          <w:sz w:val="28"/>
          <w:szCs w:val="28"/>
          <w:lang w:eastAsia="ru-RU"/>
        </w:rPr>
        <w:t>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Трудовым </w:t>
      </w:r>
      <w:hyperlink r:id="rId6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кодексом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Российской Федерации;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Федеральным законом о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Федеральным </w:t>
      </w:r>
      <w:hyperlink r:id="rId7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от 27 июля 2006 года №149-ФЗ «Об информации, информационных технологиях и о защите информации»;</w:t>
      </w:r>
    </w:p>
    <w:p w:rsidR="0031644A" w:rsidRPr="00B65E12" w:rsidRDefault="00445A45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8" w:history="1">
        <w:r w:rsidR="0031644A" w:rsidRPr="00B65E12">
          <w:rPr>
            <w:rFonts w:eastAsia="Times New Roman" w:cs="Times New Roman"/>
            <w:sz w:val="28"/>
            <w:szCs w:val="28"/>
            <w:lang w:eastAsia="ru-RU"/>
          </w:rPr>
          <w:t>Постановлением</w:t>
        </w:r>
      </w:hyperlink>
      <w:r w:rsidR="0031644A" w:rsidRPr="00B65E12">
        <w:rPr>
          <w:rFonts w:eastAsia="Times New Roman" w:cs="Times New Roman"/>
          <w:sz w:val="28"/>
          <w:szCs w:val="28"/>
          <w:lang w:eastAsia="ru-RU"/>
        </w:rPr>
        <w:t> 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1644A" w:rsidRPr="00B65E12" w:rsidRDefault="00445A45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9" w:history="1">
        <w:r w:rsidR="0031644A" w:rsidRPr="00B65E12">
          <w:rPr>
            <w:rFonts w:eastAsia="Times New Roman" w:cs="Times New Roman"/>
            <w:sz w:val="28"/>
            <w:szCs w:val="28"/>
            <w:lang w:eastAsia="ru-RU"/>
          </w:rPr>
          <w:t>Постановлением</w:t>
        </w:r>
      </w:hyperlink>
      <w:r w:rsidR="0031644A" w:rsidRPr="00B65E12">
        <w:rPr>
          <w:rFonts w:eastAsia="Times New Roman" w:cs="Times New Roman"/>
          <w:sz w:val="28"/>
          <w:szCs w:val="28"/>
          <w:lang w:eastAsia="ru-RU"/>
        </w:rPr>
        <w:t> 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1644A" w:rsidRPr="00B65E12" w:rsidRDefault="00445A45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0" w:history="1">
        <w:r w:rsidR="0031644A" w:rsidRPr="00B65E12">
          <w:rPr>
            <w:rFonts w:eastAsia="Times New Roman" w:cs="Times New Roman"/>
            <w:sz w:val="28"/>
            <w:szCs w:val="28"/>
            <w:lang w:eastAsia="ru-RU"/>
          </w:rPr>
          <w:t>Приказом</w:t>
        </w:r>
      </w:hyperlink>
      <w:r w:rsidR="0031644A" w:rsidRPr="00B65E12">
        <w:rPr>
          <w:rFonts w:eastAsia="Times New Roman" w:cs="Times New Roman"/>
          <w:sz w:val="28"/>
          <w:szCs w:val="28"/>
          <w:lang w:eastAsia="ru-RU"/>
        </w:rPr>
        <w:t> Федеральной службы по техническому и экспортному контролю от 18 февраля 2013 года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1644A" w:rsidRPr="00B65E12" w:rsidRDefault="00445A45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1" w:history="1">
        <w:r w:rsidR="0031644A" w:rsidRPr="00B65E12">
          <w:rPr>
            <w:rFonts w:eastAsia="Times New Roman" w:cs="Times New Roman"/>
            <w:sz w:val="28"/>
            <w:szCs w:val="28"/>
            <w:lang w:eastAsia="ru-RU"/>
          </w:rPr>
          <w:t>Приказом</w:t>
        </w:r>
      </w:hyperlink>
      <w:r w:rsidR="0031644A" w:rsidRPr="00B65E12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="0031644A" w:rsidRPr="00B65E12">
        <w:rPr>
          <w:rFonts w:eastAsia="Times New Roman" w:cs="Times New Roman"/>
          <w:sz w:val="28"/>
          <w:szCs w:val="28"/>
          <w:lang w:eastAsia="ru-RU"/>
        </w:rPr>
        <w:t>Роскомнадзора</w:t>
      </w:r>
      <w:proofErr w:type="spellEnd"/>
      <w:r w:rsidR="0031644A" w:rsidRPr="00B65E12">
        <w:rPr>
          <w:rFonts w:eastAsia="Times New Roman" w:cs="Times New Roman"/>
          <w:sz w:val="28"/>
          <w:szCs w:val="28"/>
          <w:lang w:eastAsia="ru-RU"/>
        </w:rPr>
        <w:t xml:space="preserve"> от 5 сентября 2013 года № 996 «Об утверждении требований и методов по обезличиванию персональных данных»;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B65E12">
        <w:rPr>
          <w:rFonts w:eastAsia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от 24 февраля 2021 года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распространения»;</w:t>
      </w:r>
    </w:p>
    <w:p w:rsidR="0031644A" w:rsidRPr="00B65E12" w:rsidRDefault="00445A45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2" w:history="1">
        <w:r w:rsidR="0031644A" w:rsidRPr="00B65E12">
          <w:rPr>
            <w:rFonts w:eastAsia="Times New Roman" w:cs="Times New Roman"/>
            <w:sz w:val="28"/>
            <w:szCs w:val="28"/>
            <w:lang w:eastAsia="ru-RU"/>
          </w:rPr>
          <w:t>Приказом</w:t>
        </w:r>
      </w:hyperlink>
      <w:r w:rsidR="0031644A" w:rsidRPr="00B65E12">
        <w:rPr>
          <w:rFonts w:eastAsia="Times New Roman" w:cs="Times New Roman"/>
          <w:sz w:val="28"/>
          <w:szCs w:val="28"/>
          <w:lang w:eastAsia="ru-RU"/>
        </w:rPr>
        <w:t> </w:t>
      </w:r>
      <w:proofErr w:type="spellStart"/>
      <w:r w:rsidR="0031644A" w:rsidRPr="00B65E12">
        <w:rPr>
          <w:rFonts w:eastAsia="Times New Roman" w:cs="Times New Roman"/>
          <w:sz w:val="28"/>
          <w:szCs w:val="28"/>
          <w:lang w:eastAsia="ru-RU"/>
        </w:rPr>
        <w:t>Росархива</w:t>
      </w:r>
      <w:proofErr w:type="spellEnd"/>
      <w:r w:rsidR="0031644A" w:rsidRPr="00B65E12">
        <w:rPr>
          <w:rFonts w:eastAsia="Times New Roman" w:cs="Times New Roman"/>
          <w:sz w:val="28"/>
          <w:szCs w:val="28"/>
          <w:lang w:eastAsia="ru-RU"/>
        </w:rPr>
        <w:t xml:space="preserve">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другими подзаконными нормативными правовыми актами в области обработки и защиты персональных данных;</w:t>
      </w:r>
    </w:p>
    <w:p w:rsidR="0031644A" w:rsidRPr="00B65E12" w:rsidRDefault="00B65E12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 xml:space="preserve">нструкцией </w:t>
      </w:r>
      <w:r w:rsidR="00F410D4" w:rsidRPr="00B65E12">
        <w:rPr>
          <w:rFonts w:eastAsia="Times New Roman" w:cs="Times New Roman"/>
          <w:sz w:val="28"/>
          <w:szCs w:val="28"/>
          <w:lang w:eastAsia="ru-RU"/>
        </w:rPr>
        <w:t xml:space="preserve">по делопроизводству в Федерации, утвержденной </w:t>
      </w:r>
      <w:r w:rsidRPr="00B65E12">
        <w:rPr>
          <w:rFonts w:eastAsia="Times New Roman" w:cs="Times New Roman"/>
          <w:sz w:val="28"/>
          <w:szCs w:val="28"/>
          <w:lang w:eastAsia="ru-RU"/>
        </w:rPr>
        <w:t>Распоряжением от 16 августа 2018 года № 56</w:t>
      </w:r>
      <w:r w:rsidR="0031644A" w:rsidRPr="00B65E12">
        <w:rPr>
          <w:rFonts w:eastAsia="Times New Roman" w:cs="Times New Roman"/>
          <w:sz w:val="28"/>
          <w:szCs w:val="28"/>
          <w:lang w:eastAsia="ru-RU"/>
        </w:rPr>
        <w:t>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локальными нормативными актами;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договорами, заключаемыми между организациями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>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и субъектами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соглашениями по информационному взаимодействию;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соглашениями о конфиденциальности;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согласиями на обработку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5. Обработка персональных данных осуществляется в целях: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выполнения функций, полномочий и обязанностей, возложенных на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>едерацию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в соответствии с ее уставом;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обеспечения соблюдения федеральных законов и иных нормативных правовых актов Российской Федерации;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заключения и исполнения договоров в рамках трудовых и гражданско-правовых отношений.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65E12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исполнением требований Политики осуществляется уполномоченными лицами, ответственными за организацию обработки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sz w:val="28"/>
          <w:szCs w:val="28"/>
          <w:lang w:eastAsia="ru-RU"/>
        </w:rPr>
        <w:t>II. Категории субъектов, персональные данные которых обрабатываются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>7. Персональные данные - любая информация, относящаяся к прямо или косвенно определенному или определяемому физическому лицу.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Категории субъектов персональных данных, персональные данные которых обрабатываются в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работники и бывшие работники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 xml:space="preserve">едерации </w:t>
      </w:r>
      <w:r w:rsidRPr="00B65E12">
        <w:rPr>
          <w:rFonts w:eastAsia="Times New Roman" w:cs="Times New Roman"/>
          <w:sz w:val="28"/>
          <w:szCs w:val="28"/>
          <w:lang w:eastAsia="ru-RU"/>
        </w:rPr>
        <w:t>и Аппарата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>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кандидаты на замещение вакантных должностей в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>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и Аппарате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>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физические лица, являющиеся стороной гражданско-правовых договоров, или представителями/работниками юридических лиц - стороны гражданско-правовых договоров, заключаемых (заключенных) с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>едерацией</w:t>
      </w:r>
      <w:r w:rsidRPr="00B65E12">
        <w:rPr>
          <w:rFonts w:eastAsia="Times New Roman" w:cs="Times New Roman"/>
          <w:sz w:val="28"/>
          <w:szCs w:val="28"/>
          <w:lang w:eastAsia="ru-RU"/>
        </w:rPr>
        <w:t>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P38"/>
      <w:bookmarkEnd w:id="3"/>
      <w:r w:rsidRPr="00B65E12">
        <w:rPr>
          <w:rFonts w:eastAsia="Times New Roman" w:cs="Times New Roman"/>
          <w:sz w:val="28"/>
          <w:szCs w:val="28"/>
          <w:lang w:eastAsia="ru-RU"/>
        </w:rPr>
        <w:t>физические лица (их представители), обратившиеся в Ф</w:t>
      </w:r>
      <w:r w:rsidR="007D4385" w:rsidRPr="00B65E12">
        <w:rPr>
          <w:rFonts w:eastAsia="Times New Roman" w:cs="Times New Roman"/>
          <w:sz w:val="28"/>
          <w:szCs w:val="28"/>
          <w:lang w:eastAsia="ru-RU"/>
        </w:rPr>
        <w:t>едерацию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в письменной форме или в форме электронного документа за консультацией, с предложением, заявлением или жалобой;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другие физические лица, необходимость обработки персональных данных которых обусловлена выполнением уставных целей и задач Ф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sz w:val="28"/>
          <w:szCs w:val="28"/>
          <w:lang w:eastAsia="ru-RU"/>
        </w:rPr>
        <w:t>III. Принципы и условия обработки персональных данных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8. Обработка персональных данных осуществляется на основе принципов: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соответствия объема и характера обрабатываемых персональных данных целям обработки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 избыточных по отношению к целям, заявленным при сборе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недопустимости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уничтожения персональных данных либо их обезличивания по достижении целей их обработки или в случае утраты необходимости в их достижении, </w:t>
      </w: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>если срок хранения персональных данных не установлен законодательством Российской Федерации, другими документами, определяющими такой срок.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9. Условия обработки персональных данных: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доступ к персональным данным имеют работники 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, которым это необходимо для исполнения должностных обязанностей;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перечень лиц, имеющих доступ к персональным данным, утверждается локальными нормативными актами;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помещения, в которых обрабатываются персональные данные, должны быть оборудованы в соответствии с требованиями законодательства Российской Федерации и обеспечивать необходимый уровень защищенности персональных данных, а также исключать риск несанкционированного доступа с целью хищения или неправомерного использования персональных данных;</w:t>
      </w:r>
    </w:p>
    <w:p w:rsidR="0031644A" w:rsidRPr="00445A45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45A4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приема посетителей выделяются зоны ожидания, исключающие несанкционированный доступ к обрабатываемым персональным данным.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sz w:val="28"/>
          <w:szCs w:val="28"/>
          <w:lang w:eastAsia="ru-RU"/>
        </w:rPr>
        <w:t>IV. Права и обязанности</w:t>
      </w:r>
      <w:bookmarkStart w:id="4" w:name="_GoBack"/>
      <w:bookmarkEnd w:id="4"/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10. Обязанности оператора персональных данных: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организовывать обработку персональных данных в соответствии с требованиями Федерального закона о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обеспечивать защиту персональных данных от их неправомерного использования или утраты;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получать персональные данные только у субъекта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в случаях, когда персональные данные субъекта можно получить только у третьих лиц, делать это исключительно с письменного согласия субъекта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своевременно и в соответствии с требованиями законодательства Российской Федерации реагировать на обращения и запросы субъектов персональных данных и их законных представителей, а именно: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предоставлять возможность ознакомления с этими персональными данными;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случае отказа при обращении субъекта персональных данных или его представителя в предоставлении субъекту персональных данных его персональных данных или информации о наличии в 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его персональных данных давать в письменной форме мотивированный ответ, содержащий с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 xml:space="preserve">сылку на положение Федерального </w:t>
      </w:r>
      <w:hyperlink r:id="rId13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закона</w:t>
        </w:r>
      </w:hyperlink>
      <w:r w:rsidR="00370F3B" w:rsidRPr="00B65E1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5E12">
        <w:rPr>
          <w:rFonts w:eastAsia="Times New Roman" w:cs="Times New Roman"/>
          <w:sz w:val="28"/>
          <w:szCs w:val="28"/>
          <w:lang w:eastAsia="ru-RU"/>
        </w:rPr>
        <w:t>о персональных данных, являющееся основанием для такого отказа;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65E12">
        <w:rPr>
          <w:rFonts w:eastAsia="Times New Roman" w:cs="Times New Roman"/>
          <w:sz w:val="28"/>
          <w:szCs w:val="28"/>
          <w:lang w:eastAsia="ru-RU"/>
        </w:rPr>
        <w:t>предоставлять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об изменениях в персональных данных, которым персональные</w:t>
      </w:r>
      <w:proofErr w:type="gram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данные этого субъекта были переданы;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устранять нарушения законодательства, допущенные при обработке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уточнять, блокировать и уничтожать персональные да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 xml:space="preserve">нные в случаях, предусмотренных </w:t>
      </w:r>
      <w:hyperlink r:id="rId14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частями 2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- </w:t>
      </w:r>
      <w:hyperlink r:id="rId15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6 статьи 21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Федерального закона о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11. Права оператора персональных данных: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принимать локальные нормативные правовые акты в развитие настоящей Политики;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предлагать субъекту персональных данных оформить персональное письменное согласие на обработку/передачу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отказывать в предоставлении персональных да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 xml:space="preserve">нных в случаях, предусмотренных </w:t>
      </w:r>
      <w:hyperlink r:id="rId16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частью 6 статьи 14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и </w:t>
      </w:r>
      <w:hyperlink r:id="rId17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частью 2 статьи 20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Федерального закона о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привлекать к дисциплинарной ответственности работников, к должностным обязанностям которых относится обработка персональных данных, за нарушение требований к защите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12. Права субъекта персональных данных: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получать информацию, касающуюся обработки его персональных данных, в том числе и об источниках их получения;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требовать блокирования или уничтожения своих персональных данных в случае, если персональные данные являются неполными, устаревшими, </w:t>
      </w: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>незаконно полученными или не являются необходимыми для заявленной цели обработки;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требовать оповещения всех лиц, которым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обжаловать в уполномоченном органе по защите прав субъектов персональных данных или в судебном порядке неправомерные действия или бездействие оператора персональных данных при обработке его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отзывать свое согласие на обработку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sz w:val="28"/>
          <w:szCs w:val="28"/>
          <w:lang w:eastAsia="ru-RU"/>
        </w:rPr>
        <w:t>V. Порядок обработки персональных данных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13. Обработка персональных данных включает в себя следующие действия: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сбор;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запись;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систематизацию;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накопление;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хранение;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уточнение (обновление, изменение);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извлечение;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использование;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передачу (распространение, предоставление, доступ);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обезличивание;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блокирование;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удаление;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уничтожение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>14. Обработка персональных данных субъектов персональных данных осуществляется как на бумажных носителях, так и с использованием средств автоматизации (с помощью средств вычислительной техники) путем: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получения оригиналов необходимых документов;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копирования оригиналов документов;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внесения сведений в учетные формы на бумажных и электронных носителях;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формирования персональных данных в ходе кадровой работы;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внесения персональных данных в информационные системы.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15. Сбор, запись, систематизация, накопление (обновление, изменение) персональных данных осуществляется путем получения персональных данных непосредственно о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т субъектов персональных данных либо лиц, уполномоченных на предоставление персональных данных субъекта.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16. Обработка персональных данных при рассмотрении обращений граждан, направленных в 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Федерацию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в письменной форме или в форме электронного документа, осуществляется в соответствии с законодательством о порядке рассмотрения обращений граждан Российской Федерации.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17. 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 xml:space="preserve">Федерация </w:t>
      </w:r>
      <w:r w:rsidRPr="00B65E12">
        <w:rPr>
          <w:rFonts w:eastAsia="Times New Roman" w:cs="Times New Roman"/>
          <w:sz w:val="28"/>
          <w:szCs w:val="28"/>
          <w:lang w:eastAsia="ru-RU"/>
        </w:rPr>
        <w:t>имеют право создавать в качестве источников персональных данных информационные системы, обрабатывающие персональные данные.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18. При передаче персональных данных субъекта персональных данных работники 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, осуществляющие обработку персональных данных, должны соблюдать следующие требования: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соблюдать режим конфиденциальности;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не сообщать персональные данные субъекта персональных данных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 </w:t>
      </w:r>
      <w:hyperlink r:id="rId18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о персональных данных;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не сообщать персональные данные субъекта персональных данных в коммерческих целях без его письменного согласия;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предупредить лиц, получающих персональные данные субъекта персональных данных о том, что эти данные могут быть использованы лишь в целях, для которых они сообщены, и требовать от этих лиц подтверждения того, что правило соблюдено;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>разрешать доступ к персональным данным субъекта персональных данных только лицам, определенным соответствующим локальным правовым актом,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не запрашивать информацию о состоянии здоровья субъекта персональных данных, за исключением тех сведений, которые относятся к вопросу о возможности выполнения работниками трудовой функции;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передавать персональные данные субъекта персональных данных представителям субъекта персональных данных в порядке, установленном Трудовым кодексом Российской Федерации, и ограничить эту информацию только теми персональными данными субъекта персональных данных, которые необходимы для выполнения указанными представителями их функций.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19. Передача 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Федерацией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персональных данных третьим лицам может допускаться только в случаях, установленных Федеральным </w:t>
      </w:r>
      <w:hyperlink r:id="rId19" w:history="1">
        <w:r w:rsidRPr="00B65E12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B65E12">
        <w:rPr>
          <w:rFonts w:eastAsia="Times New Roman" w:cs="Times New Roman"/>
          <w:sz w:val="28"/>
          <w:szCs w:val="28"/>
          <w:lang w:eastAsia="ru-RU"/>
        </w:rPr>
        <w:t> о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20. </w:t>
      </w:r>
      <w:r w:rsidR="00370F3B" w:rsidRPr="00B65E12">
        <w:rPr>
          <w:rFonts w:eastAsia="Times New Roman" w:cs="Times New Roman"/>
          <w:sz w:val="28"/>
          <w:szCs w:val="28"/>
          <w:lang w:eastAsia="ru-RU"/>
        </w:rPr>
        <w:t>Федерация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при обращении или по запросу субъекта персональных данных либо его представителя, а также по запросу </w:t>
      </w:r>
      <w:proofErr w:type="spellStart"/>
      <w:r w:rsidRPr="00B65E12">
        <w:rPr>
          <w:rFonts w:eastAsia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инициируют блокировку неправомерно обрабатываемых персональных данных этого субъекта с момента обращения или получения запроса на период проверки.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21. В случае выявления неправомерной обработки персональных данных, в срок, не превышающий трех рабочих дней </w:t>
      </w:r>
      <w:proofErr w:type="gramStart"/>
      <w:r w:rsidRPr="00B65E12">
        <w:rPr>
          <w:rFonts w:eastAsia="Times New Roman" w:cs="Times New Roman"/>
          <w:sz w:val="28"/>
          <w:szCs w:val="28"/>
          <w:lang w:eastAsia="ru-RU"/>
        </w:rPr>
        <w:t>с даты</w:t>
      </w:r>
      <w:proofErr w:type="gram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этого выявления, в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должна быть прекращена неправомерная обработка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22. В случае если обеспечить правомерность обработки персональных данных невозможно, в срок, не превышающий десяти рабочих дней </w:t>
      </w:r>
      <w:proofErr w:type="gramStart"/>
      <w:r w:rsidRPr="00B65E12">
        <w:rPr>
          <w:rFonts w:eastAsia="Times New Roman" w:cs="Times New Roman"/>
          <w:sz w:val="28"/>
          <w:szCs w:val="28"/>
          <w:lang w:eastAsia="ru-RU"/>
        </w:rPr>
        <w:t>с даты выявления</w:t>
      </w:r>
      <w:proofErr w:type="gram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неправомерной обработки персональных данных, такие персональные данные уничтожаются.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23. Уточнение персональных данных на основании сведений, предоставленных субъектом персональных данных или его представителем, осуществляется в течение семи рабочих дней со дня предоставления информации.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24. По достижении цели обработки персональных данных в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обработка персональных данных </w:t>
      </w:r>
      <w:proofErr w:type="gramStart"/>
      <w:r w:rsidRPr="00B65E12">
        <w:rPr>
          <w:rFonts w:eastAsia="Times New Roman" w:cs="Times New Roman"/>
          <w:sz w:val="28"/>
          <w:szCs w:val="28"/>
          <w:lang w:eastAsia="ru-RU"/>
        </w:rPr>
        <w:t>прекращается</w:t>
      </w:r>
      <w:proofErr w:type="gram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и эти персональные данные </w:t>
      </w: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>уничтожаются, за исключением случаев, предусмотренных законодательством Российской Федерации.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25. В случае отзыва субъектом персональных данных своего согласия на обработку персональных данных в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обработка прекращается в срок, не превышающий тридцати дней </w:t>
      </w:r>
      <w:proofErr w:type="gramStart"/>
      <w:r w:rsidRPr="00B65E12">
        <w:rPr>
          <w:rFonts w:eastAsia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B65E12">
        <w:rPr>
          <w:rFonts w:eastAsia="Times New Roman" w:cs="Times New Roman"/>
          <w:sz w:val="28"/>
          <w:szCs w:val="28"/>
          <w:lang w:eastAsia="ru-RU"/>
        </w:rPr>
        <w:t xml:space="preserve"> отзыва.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26. При сборе, обработке и хранении персональных данных хранение и защита персональных данных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,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как на бумажных, так и на электронных (автоматизированных) носителях информации осуществляется в порядке, исключающем их утрату или их неправомерное использование.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sz w:val="28"/>
          <w:szCs w:val="28"/>
          <w:lang w:eastAsia="ru-RU"/>
        </w:rPr>
        <w:t>VI. Защита персональных данных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27. При обработке персональных данных в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принимаются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b/>
          <w:bCs/>
          <w:sz w:val="28"/>
          <w:szCs w:val="28"/>
          <w:lang w:eastAsia="ru-RU"/>
        </w:rPr>
        <w:t>VII. Заключительные положения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 xml:space="preserve">28. Настоящая Политика является общедоступным документом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, действие которого распространяется на отношения по обработке персональных данных, возникшие как до, так и после утверждения настоящей Политики и подлежит опубликованию на официальном сайте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>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29. Настоящая Политика подлежит изменению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30. Персональные данные относятся к конфиденциальной информации. Режим конфиденциальности персональных данных снимается в случаях обезличивания или по истечении срока хранения, если иное не определено федеральным законом.</w:t>
      </w:r>
    </w:p>
    <w:p w:rsidR="0031644A" w:rsidRPr="00B65E12" w:rsidRDefault="0031644A" w:rsidP="0031644A">
      <w:pPr>
        <w:shd w:val="clear" w:color="auto" w:fill="FFFFFF"/>
        <w:spacing w:after="30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t>31. Лица, виновные в нарушении правил обработки персональных данных и требований к защите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31644A" w:rsidRPr="00B65E12" w:rsidRDefault="0031644A" w:rsidP="0031644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5E12">
        <w:rPr>
          <w:rFonts w:eastAsia="Times New Roman" w:cs="Times New Roman"/>
          <w:sz w:val="28"/>
          <w:szCs w:val="28"/>
          <w:lang w:eastAsia="ru-RU"/>
        </w:rPr>
        <w:lastRenderedPageBreak/>
        <w:t xml:space="preserve">32. Правила обработки персональных данных на официальном сайте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, а также сведения о требованиях, реализуемых на данном сайте к защите персональных данных, дополнительно определяется Соглашением о пользовании официальным сайтом </w:t>
      </w:r>
      <w:r w:rsidR="00F94197" w:rsidRPr="00B65E12">
        <w:rPr>
          <w:rFonts w:eastAsia="Times New Roman" w:cs="Times New Roman"/>
          <w:sz w:val="28"/>
          <w:szCs w:val="28"/>
          <w:lang w:eastAsia="ru-RU"/>
        </w:rPr>
        <w:t>Федерации</w:t>
      </w:r>
      <w:r w:rsidRPr="00B65E12">
        <w:rPr>
          <w:rFonts w:eastAsia="Times New Roman" w:cs="Times New Roman"/>
          <w:sz w:val="28"/>
          <w:szCs w:val="28"/>
          <w:lang w:eastAsia="ru-RU"/>
        </w:rPr>
        <w:t xml:space="preserve"> и не должны противоречить настоящей Политике.</w:t>
      </w:r>
    </w:p>
    <w:p w:rsidR="002761E7" w:rsidRPr="00B65E12" w:rsidRDefault="002761E7" w:rsidP="0031644A">
      <w:pPr>
        <w:spacing w:line="240" w:lineRule="auto"/>
        <w:jc w:val="both"/>
        <w:rPr>
          <w:rFonts w:cs="Times New Roman"/>
          <w:sz w:val="28"/>
          <w:szCs w:val="28"/>
        </w:rPr>
      </w:pPr>
    </w:p>
    <w:sectPr w:rsidR="002761E7" w:rsidRPr="00B6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4A"/>
    <w:rsid w:val="00164A7E"/>
    <w:rsid w:val="001E645D"/>
    <w:rsid w:val="002761E7"/>
    <w:rsid w:val="0031644A"/>
    <w:rsid w:val="00370F3B"/>
    <w:rsid w:val="00445A45"/>
    <w:rsid w:val="0072500A"/>
    <w:rsid w:val="007D4385"/>
    <w:rsid w:val="00B16699"/>
    <w:rsid w:val="00B27B8D"/>
    <w:rsid w:val="00B65E12"/>
    <w:rsid w:val="00BF681F"/>
    <w:rsid w:val="00F410D4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4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4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4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16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44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4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6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4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1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0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A68B9FD2AA66900C8F765748F6FB97F34A27D0E2477D7AD28841A0879B6D86139CF990A44E5571F1E9F278AF9Y5K" TargetMode="External"/><Relationship Id="rId13" Type="http://schemas.openxmlformats.org/officeDocument/2006/relationships/hyperlink" Target="consultantplus://offline/ref=B5DB74934A0286115A2D5B56E96ADC6BE9765962975E9ECC3380CAF49D1549B684A74820340BE5CA815C4081A7M8l4G" TargetMode="External"/><Relationship Id="rId18" Type="http://schemas.openxmlformats.org/officeDocument/2006/relationships/hyperlink" Target="consultantplus://offline/ref=B5DB74934A0286115A2D5B56E96ADC6BE9765962975E9ECC3380CAF49D1549B684A74820340BE5CA815C4081A7M8l4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39A68B9FD2AA66900C8F765748F6FB97A37A37F0F2277D7AD28841A0879B6D86139CF990A44E5571F1E9F278AF9Y5K" TargetMode="External"/><Relationship Id="rId12" Type="http://schemas.openxmlformats.org/officeDocument/2006/relationships/hyperlink" Target="consultantplus://offline/ref=739A68B9FD2AA66900C8F765748F6FB97D33A07E092277D7AD28841A0879B6D86139CF990A44E5571F1E9F278AF9Y5K" TargetMode="External"/><Relationship Id="rId17" Type="http://schemas.openxmlformats.org/officeDocument/2006/relationships/hyperlink" Target="consultantplus://offline/ref=B5DB74934A0286115A2D5B56E96ADC6BE9765962975E9ECC3380CAF49D1549B696A7102C360AF8C3874916D0E1D32A086E69676DBE966E2BMEl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B74934A0286115A2D5B56E96ADC6BE9765962975E9ECC3380CAF49D1549B696A7102C360AF8C8804916D0E1D32A086E69676DBE966E2BMEl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74934A0286115A2D5B56E96ADC6BEE7E5064975F9ECC3380CAF49D1549B684A74820340BE5CA815C4081A7M8l4G" TargetMode="External"/><Relationship Id="rId11" Type="http://schemas.openxmlformats.org/officeDocument/2006/relationships/hyperlink" Target="consultantplus://offline/ref=739A68B9FD2AA66900C8F765748F6FB97F32A476032077D7AD28841A0879B6D86139CF990A44E5571F1E9F278AF9Y5K" TargetMode="External"/><Relationship Id="rId5" Type="http://schemas.openxmlformats.org/officeDocument/2006/relationships/hyperlink" Target="https://fnpr.ru/regulation/" TargetMode="External"/><Relationship Id="rId15" Type="http://schemas.openxmlformats.org/officeDocument/2006/relationships/hyperlink" Target="consultantplus://offline/ref=B5DB74934A0286115A2D5B56E96ADC6BE9765962975E9ECC3380CAF49D1549B696A7102C360AFFCA804916D0E1D32A086E69676DBE966E2BMEl3G" TargetMode="External"/><Relationship Id="rId10" Type="http://schemas.openxmlformats.org/officeDocument/2006/relationships/hyperlink" Target="consultantplus://offline/ref=739A68B9FD2AA66900C8F765748F6FB97D32A3760E2B77D7AD28841A0879B6D86139CF990A44E5571F1E9F278AF9Y5K" TargetMode="External"/><Relationship Id="rId19" Type="http://schemas.openxmlformats.org/officeDocument/2006/relationships/hyperlink" Target="consultantplus://offline/ref=B5DB74934A0286115A2D5B56E96ADC6BE9765962975E9ECC3380CAF49D1549B684A74820340BE5CA815C4081A7M8l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A68B9FD2AA66900C8F765748F6FB97637A57C03292ADDA57188180F76E9DD742897950E5FFB5503029D25F8YAK" TargetMode="External"/><Relationship Id="rId14" Type="http://schemas.openxmlformats.org/officeDocument/2006/relationships/hyperlink" Target="consultantplus://offline/ref=B5DB74934A0286115A2D5B56E96ADC6BE9765962975E9ECC3380CAF49D1549B696A7102C360AF8C38A4916D0E1D32A086E69676DBE966E2BME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REDAKTOR</cp:lastModifiedBy>
  <cp:revision>4</cp:revision>
  <dcterms:created xsi:type="dcterms:W3CDTF">2024-01-23T08:06:00Z</dcterms:created>
  <dcterms:modified xsi:type="dcterms:W3CDTF">2024-01-23T10:18:00Z</dcterms:modified>
</cp:coreProperties>
</file>